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B3D5" w14:textId="190C1DD7" w:rsidR="00802E82" w:rsidRDefault="00802E82" w:rsidP="00802E82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 w:rsidR="005A5769" w:rsidRPr="005A5769">
        <w:rPr>
          <w:rFonts w:eastAsia="SimSun"/>
          <w:lang w:val="en-US" w:eastAsia="zh-CN"/>
        </w:rPr>
        <w:t>R4-2411464</w:t>
      </w:r>
    </w:p>
    <w:p w14:paraId="44C9A57B" w14:textId="77777777" w:rsidR="00802E82" w:rsidRDefault="00802E82" w:rsidP="00802E82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proofErr w:type="gramStart"/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proofErr w:type="gramEnd"/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7D24F068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5A5769" w:rsidRPr="005A5769">
        <w:rPr>
          <w:rFonts w:eastAsia="SimSun" w:hint="eastAsia"/>
          <w:lang w:eastAsia="zh-CN"/>
        </w:rPr>
        <w:t>5.29.1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6695F0C4" w14:textId="77777777" w:rsidR="008D0EE1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8D0EE1" w:rsidRPr="008D0EE1">
        <w:rPr>
          <w:rFonts w:eastAsia="SimSun"/>
          <w:lang w:eastAsia="zh-CN"/>
        </w:rPr>
        <w:t xml:space="preserve">Discussion on RRM requirements for </w:t>
      </w:r>
      <w:bookmarkStart w:id="3" w:name="OLE_LINK6"/>
      <w:r w:rsidR="008D0EE1" w:rsidRPr="008D0EE1">
        <w:rPr>
          <w:rFonts w:eastAsia="SimSun"/>
          <w:lang w:eastAsia="zh-CN"/>
        </w:rPr>
        <w:t xml:space="preserve">inter-band SSB-less </w:t>
      </w:r>
      <w:proofErr w:type="spellStart"/>
      <w:r w:rsidR="008D0EE1" w:rsidRPr="008D0EE1">
        <w:rPr>
          <w:rFonts w:eastAsia="SimSun"/>
          <w:lang w:eastAsia="zh-CN"/>
        </w:rPr>
        <w:t>SCell</w:t>
      </w:r>
      <w:proofErr w:type="spellEnd"/>
      <w:r w:rsidR="008D0EE1" w:rsidRPr="008D0EE1">
        <w:rPr>
          <w:rFonts w:eastAsia="SimSun"/>
          <w:lang w:eastAsia="zh-CN"/>
        </w:rPr>
        <w:t xml:space="preserve"> operation</w:t>
      </w:r>
      <w:bookmarkEnd w:id="3"/>
    </w:p>
    <w:p w14:paraId="01A569F0" w14:textId="3A97A4B1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4" w:name="OLE_LINK42"/>
      <w:proofErr w:type="spellStart"/>
      <w:r w:rsidR="005A5769" w:rsidRPr="005A5769">
        <w:rPr>
          <w:rFonts w:eastAsia="SimSun"/>
          <w:lang w:eastAsia="zh-CN"/>
        </w:rPr>
        <w:t>Netw_Energy_NR</w:t>
      </w:r>
      <w:proofErr w:type="spellEnd"/>
      <w:r w:rsidR="005A5769" w:rsidRPr="005A5769">
        <w:rPr>
          <w:rFonts w:eastAsia="SimSun"/>
          <w:lang w:eastAsia="zh-CN"/>
        </w:rPr>
        <w:t>-Core</w:t>
      </w:r>
    </w:p>
    <w:bookmarkEnd w:id="4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3D5B08A3" w14:textId="74B803C5" w:rsidR="008318F8" w:rsidRPr="00B7229D" w:rsidRDefault="008318F8" w:rsidP="00B7229D">
      <w:pPr>
        <w:pStyle w:val="Default"/>
        <w:jc w:val="both"/>
        <w:rPr>
          <w:rFonts w:ascii="Arial" w:eastAsia="新細明體" w:hAnsi="Arial" w:cs="Arial"/>
          <w:color w:val="auto"/>
          <w:sz w:val="20"/>
          <w:szCs w:val="20"/>
          <w:shd w:val="pct15" w:color="auto" w:fill="FFFFFF"/>
          <w:lang w:val="sv-SE" w:eastAsia="zh-TW"/>
        </w:rPr>
      </w:pPr>
      <w:bookmarkStart w:id="5" w:name="OLE_LINK18"/>
      <w:r w:rsidRPr="008318F8">
        <w:rPr>
          <w:rFonts w:ascii="Arial" w:eastAsia="新細明體" w:hAnsi="Arial" w:cs="Arial" w:hint="eastAsia"/>
          <w:color w:val="auto"/>
          <w:sz w:val="20"/>
          <w:szCs w:val="20"/>
          <w:lang w:val="sv-SE" w:eastAsia="zh-TW"/>
        </w:rPr>
        <w:t>Re</w:t>
      </w:r>
      <w:r w:rsidRPr="008318F8">
        <w:rPr>
          <w:rFonts w:ascii="Arial" w:eastAsia="新細明體" w:hAnsi="Arial" w:cs="Arial"/>
          <w:color w:val="auto"/>
          <w:sz w:val="20"/>
          <w:szCs w:val="20"/>
          <w:lang w:val="sv-SE" w:eastAsia="zh-TW"/>
        </w:rPr>
        <w:t xml:space="preserve">maining issue on </w:t>
      </w:r>
      <w:bookmarkStart w:id="6" w:name="OLE_LINK13"/>
      <w:r w:rsidRPr="008318F8">
        <w:rPr>
          <w:rFonts w:ascii="Arial" w:eastAsia="新細明體" w:hAnsi="Arial" w:cs="Arial"/>
          <w:color w:val="auto"/>
          <w:sz w:val="20"/>
          <w:szCs w:val="20"/>
          <w:lang w:val="sv-SE" w:eastAsia="zh-TW"/>
        </w:rPr>
        <w:t>inter-band SSB-less SCell operation</w:t>
      </w:r>
      <w:r w:rsidRPr="008318F8">
        <w:rPr>
          <w:rFonts w:ascii="Arial" w:eastAsia="新細明體" w:hAnsi="Arial" w:cs="Arial"/>
          <w:color w:val="auto"/>
          <w:sz w:val="20"/>
          <w:szCs w:val="20"/>
          <w:lang w:val="sv-SE" w:eastAsia="zh-TW"/>
        </w:rPr>
        <w:t xml:space="preserve"> </w:t>
      </w:r>
      <w:bookmarkEnd w:id="6"/>
      <w:r w:rsidRPr="008318F8">
        <w:rPr>
          <w:rFonts w:ascii="Arial" w:eastAsia="新細明體" w:hAnsi="Arial" w:cs="Arial"/>
          <w:color w:val="auto"/>
          <w:sz w:val="20"/>
          <w:szCs w:val="20"/>
          <w:lang w:val="sv-SE" w:eastAsia="zh-TW"/>
        </w:rPr>
        <w:t>is dicussed.</w:t>
      </w:r>
    </w:p>
    <w:p w14:paraId="5670F042" w14:textId="473F7970" w:rsidR="00F273DC" w:rsidRPr="003049BC" w:rsidRDefault="00F273DC" w:rsidP="00AB4FDC">
      <w:pPr>
        <w:pStyle w:val="Heading1"/>
        <w:ind w:left="426" w:hanging="426"/>
        <w:rPr>
          <w:lang w:val="en-US" w:eastAsia="zh-CN"/>
        </w:rPr>
      </w:pPr>
      <w:proofErr w:type="gramStart"/>
      <w:r w:rsidRPr="003049BC">
        <w:rPr>
          <w:lang w:val="en-US" w:eastAsia="zh-CN"/>
        </w:rPr>
        <w:t xml:space="preserve">2  </w:t>
      </w:r>
      <w:r w:rsidR="00123734" w:rsidRPr="00123734">
        <w:rPr>
          <w:lang w:val="en-US" w:eastAsia="zh-CN"/>
        </w:rPr>
        <w:t>Multiple</w:t>
      </w:r>
      <w:proofErr w:type="gramEnd"/>
      <w:r w:rsidR="00123734" w:rsidRPr="00123734">
        <w:rPr>
          <w:lang w:val="en-US" w:eastAsia="zh-CN"/>
        </w:rPr>
        <w:t xml:space="preserve"> SSB-less </w:t>
      </w:r>
      <w:proofErr w:type="spellStart"/>
      <w:r w:rsidR="00123734" w:rsidRPr="00123734">
        <w:rPr>
          <w:lang w:val="en-US" w:eastAsia="zh-CN"/>
        </w:rPr>
        <w:t>SCells</w:t>
      </w:r>
      <w:proofErr w:type="spellEnd"/>
      <w:r w:rsidR="00123734" w:rsidRPr="00123734">
        <w:rPr>
          <w:lang w:val="en-US" w:eastAsia="zh-CN"/>
        </w:rPr>
        <w:t xml:space="preserve"> activation</w:t>
      </w:r>
    </w:p>
    <w:p w14:paraId="464D52C7" w14:textId="442C1113" w:rsidR="00E34F2C" w:rsidRDefault="00123734" w:rsidP="00F273DC">
      <w:pPr>
        <w:pStyle w:val="CRCoverPage"/>
        <w:spacing w:after="0"/>
        <w:rPr>
          <w:rFonts w:cs="Arial"/>
          <w:lang w:val="en-US" w:eastAsia="zh-CN"/>
        </w:rPr>
      </w:pPr>
      <w:bookmarkStart w:id="7" w:name="OLE_LINK26"/>
      <w:bookmarkStart w:id="8" w:name="OLE_LINK20"/>
      <w:r>
        <w:rPr>
          <w:rFonts w:cs="Arial"/>
          <w:lang w:val="en-US" w:eastAsia="zh-CN"/>
        </w:rPr>
        <w:t>The delay requirement for m</w:t>
      </w:r>
      <w:r w:rsidRPr="00123734">
        <w:rPr>
          <w:rFonts w:cs="Arial"/>
          <w:lang w:val="en-US" w:eastAsia="zh-CN"/>
        </w:rPr>
        <w:t xml:space="preserve">ultiple SSB-less </w:t>
      </w:r>
      <w:proofErr w:type="spellStart"/>
      <w:r w:rsidRPr="00123734">
        <w:rPr>
          <w:rFonts w:cs="Arial"/>
          <w:lang w:val="en-US" w:eastAsia="zh-CN"/>
        </w:rPr>
        <w:t>SCells</w:t>
      </w:r>
      <w:proofErr w:type="spellEnd"/>
      <w:r w:rsidRPr="00123734">
        <w:rPr>
          <w:rFonts w:cs="Arial"/>
          <w:lang w:val="en-US" w:eastAsia="zh-CN"/>
        </w:rPr>
        <w:t xml:space="preserve"> activation</w:t>
      </w:r>
      <w:r>
        <w:rPr>
          <w:rFonts w:cs="Arial"/>
          <w:lang w:val="en-US" w:eastAsia="zh-CN"/>
        </w:rPr>
        <w:t xml:space="preserve"> was discussed in </w:t>
      </w:r>
      <w:r>
        <w:rPr>
          <w:rFonts w:cs="Arial"/>
          <w:lang w:val="en-US" w:eastAsia="zh-CN"/>
        </w:rPr>
        <w:fldChar w:fldCharType="begin"/>
      </w:r>
      <w:r>
        <w:rPr>
          <w:rFonts w:cs="Arial"/>
          <w:lang w:val="en-US" w:eastAsia="zh-CN"/>
        </w:rPr>
        <w:instrText xml:space="preserve"> REF _Ref174108966 \n \h </w:instrText>
      </w:r>
      <w:r>
        <w:rPr>
          <w:rFonts w:cs="Arial"/>
          <w:lang w:val="en-US" w:eastAsia="zh-CN"/>
        </w:rPr>
      </w:r>
      <w:r>
        <w:rPr>
          <w:rFonts w:cs="Arial"/>
          <w:lang w:val="en-US" w:eastAsia="zh-CN"/>
        </w:rPr>
        <w:fldChar w:fldCharType="separate"/>
      </w:r>
      <w:r w:rsidR="00E3627D">
        <w:rPr>
          <w:rFonts w:cs="Arial"/>
          <w:lang w:val="en-US" w:eastAsia="zh-CN"/>
        </w:rPr>
        <w:t>[1]</w:t>
      </w:r>
      <w:r>
        <w:rPr>
          <w:rFonts w:cs="Arial"/>
          <w:lang w:val="en-US" w:eastAsia="zh-CN"/>
        </w:rPr>
        <w:fldChar w:fldCharType="end"/>
      </w:r>
      <w:r>
        <w:rPr>
          <w:rFonts w:cs="Arial"/>
          <w:lang w:val="en-US" w:eastAsia="zh-CN"/>
        </w:rPr>
        <w:t>.</w:t>
      </w:r>
      <w:r w:rsidR="00A557ED" w:rsidRPr="00A557ED">
        <w:rPr>
          <w:rFonts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C9567F" wp14:editId="38071A91">
                <wp:simplePos x="0" y="0"/>
                <wp:positionH relativeFrom="column">
                  <wp:posOffset>-7620</wp:posOffset>
                </wp:positionH>
                <wp:positionV relativeFrom="paragraph">
                  <wp:posOffset>410210</wp:posOffset>
                </wp:positionV>
                <wp:extent cx="6614160" cy="1404620"/>
                <wp:effectExtent l="0" t="0" r="1524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E6C5F" w14:textId="77777777" w:rsidR="00B7229D" w:rsidRDefault="00B7229D" w:rsidP="00B7229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9" w:name="_Hlk166676935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bookmarkStart w:id="10" w:name="_Hlk166676763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1-1-3</w:t>
                            </w:r>
                            <w:bookmarkStart w:id="11" w:name="OLE_LINK15"/>
                            <w:bookmarkEnd w:id="10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bookmarkStart w:id="12" w:name="OLE_LINK14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Multiple SSB-less </w:t>
                            </w:r>
                            <w:proofErr w:type="spellStart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SCells</w:t>
                            </w:r>
                            <w:proofErr w:type="spellEnd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activation</w:t>
                            </w:r>
                            <w:bookmarkEnd w:id="11"/>
                            <w:bookmarkEnd w:id="12"/>
                          </w:p>
                          <w:bookmarkEnd w:id="9"/>
                          <w:p w14:paraId="0E0033EF" w14:textId="77777777" w:rsidR="00B7229D" w:rsidRDefault="00B7229D" w:rsidP="00B7229D">
                            <w:pPr>
                              <w:rPr>
                                <w:b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lang w:eastAsia="ko-KR"/>
                              </w:rPr>
                              <w:t>Agreements:</w:t>
                            </w:r>
                          </w:p>
                          <w:p w14:paraId="38D50CE0" w14:textId="77777777" w:rsidR="00B7229D" w:rsidRDefault="00B7229D" w:rsidP="00B7229D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Also define requirements for following scenario:</w:t>
                            </w:r>
                          </w:p>
                          <w:p w14:paraId="605BB7ED" w14:textId="77777777" w:rsidR="00B7229D" w:rsidRDefault="00B7229D" w:rsidP="00B7229D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When all to-be-activated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SCells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are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SSBless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on the same band and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SCells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are contiguous.</w:t>
                            </w:r>
                          </w:p>
                          <w:p w14:paraId="39ABF509" w14:textId="77777777" w:rsidR="00B7229D" w:rsidRDefault="00B7229D" w:rsidP="00B7229D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All to-be-activated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SCells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have same QCL source cell.</w:t>
                            </w:r>
                          </w:p>
                          <w:p w14:paraId="14E4305D" w14:textId="77777777" w:rsidR="00B7229D" w:rsidRDefault="00B7229D" w:rsidP="00B7229D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P-TRS is used.</w:t>
                            </w:r>
                          </w:p>
                          <w:p w14:paraId="11202E50" w14:textId="77777777" w:rsidR="00B7229D" w:rsidRDefault="00B7229D" w:rsidP="00B7229D">
                            <w:pPr>
                              <w:pStyle w:val="ListParagraph"/>
                              <w:numPr>
                                <w:ilvl w:val="3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The multiple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activation delay requirements are based on TRS with the shortest periodicity. The detailed requirements can be discussed in the CR.</w:t>
                            </w:r>
                          </w:p>
                          <w:p w14:paraId="1A9D7454" w14:textId="77777777" w:rsidR="00B7229D" w:rsidRDefault="00B7229D" w:rsidP="00B7229D">
                            <w:pPr>
                              <w:pStyle w:val="ListParagraph"/>
                              <w:numPr>
                                <w:ilvl w:val="3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bookmarkStart w:id="13" w:name="OLE_LINK17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UE activate each to-be-activated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based on the TRS on the </w:t>
                            </w:r>
                            <w:proofErr w:type="spell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, and the requirements to be defined accordingly </w:t>
                            </w:r>
                            <w:bookmarkEnd w:id="13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single CC delay)</w:t>
                            </w:r>
                          </w:p>
                          <w:p w14:paraId="5548F1CF" w14:textId="291AFE21" w:rsidR="00A557ED" w:rsidRPr="00B7229D" w:rsidRDefault="00B7229D" w:rsidP="00B7229D">
                            <w:pPr>
                              <w:pStyle w:val="ListParagraph"/>
                              <w:numPr>
                                <w:ilvl w:val="2"/>
                                <w:numId w:val="22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FFS A-TRS based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C956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6pt;margin-top:32.3pt;width:52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">
                <v:textbox style="mso-fit-shape-to-text:t">
                  <w:txbxContent>
                    <w:p w14:paraId="162E6C5F" w14:textId="77777777" w:rsidR="00B7229D" w:rsidRDefault="00B7229D" w:rsidP="00B7229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14" w:name="_Hlk166676935"/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bookmarkStart w:id="15" w:name="_Hlk166676763"/>
                      <w:r>
                        <w:rPr>
                          <w:b/>
                          <w:u w:val="single"/>
                          <w:lang w:eastAsia="ko-KR"/>
                        </w:rPr>
                        <w:t>1-1-3</w:t>
                      </w:r>
                      <w:bookmarkStart w:id="16" w:name="OLE_LINK15"/>
                      <w:bookmarkEnd w:id="15"/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bookmarkStart w:id="17" w:name="OLE_LINK14"/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Multiple SSB-less </w:t>
                      </w:r>
                      <w:proofErr w:type="spellStart"/>
                      <w:r>
                        <w:rPr>
                          <w:b/>
                          <w:u w:val="single"/>
                          <w:lang w:eastAsia="ko-KR"/>
                        </w:rPr>
                        <w:t>SCells</w:t>
                      </w:r>
                      <w:proofErr w:type="spellEnd"/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activation</w:t>
                      </w:r>
                      <w:bookmarkEnd w:id="16"/>
                      <w:bookmarkEnd w:id="17"/>
                    </w:p>
                    <w:bookmarkEnd w:id="14"/>
                    <w:p w14:paraId="0E0033EF" w14:textId="77777777" w:rsidR="00B7229D" w:rsidRDefault="00B7229D" w:rsidP="00B7229D">
                      <w:pPr>
                        <w:rPr>
                          <w:b/>
                          <w:lang w:eastAsia="ko-KR"/>
                        </w:rPr>
                      </w:pPr>
                      <w:r>
                        <w:rPr>
                          <w:b/>
                          <w:lang w:eastAsia="ko-KR"/>
                        </w:rPr>
                        <w:t>Agreements:</w:t>
                      </w:r>
                    </w:p>
                    <w:p w14:paraId="38D50CE0" w14:textId="77777777" w:rsidR="00B7229D" w:rsidRDefault="00B7229D" w:rsidP="00B7229D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Also define requirements for following scenario:</w:t>
                      </w:r>
                    </w:p>
                    <w:p w14:paraId="605BB7ED" w14:textId="77777777" w:rsidR="00B7229D" w:rsidRDefault="00B7229D" w:rsidP="00B7229D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When all to-be-activated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SCells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are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SSBless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on the same band and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SCells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are contiguous.</w:t>
                      </w:r>
                    </w:p>
                    <w:p w14:paraId="39ABF509" w14:textId="77777777" w:rsidR="00B7229D" w:rsidRDefault="00B7229D" w:rsidP="00B7229D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All to-be-activated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SCells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have same QCL source cell.</w:t>
                      </w:r>
                    </w:p>
                    <w:p w14:paraId="14E4305D" w14:textId="77777777" w:rsidR="00B7229D" w:rsidRDefault="00B7229D" w:rsidP="00B7229D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P-TRS is used.</w:t>
                      </w:r>
                    </w:p>
                    <w:p w14:paraId="11202E50" w14:textId="77777777" w:rsidR="00B7229D" w:rsidRDefault="00B7229D" w:rsidP="00B7229D">
                      <w:pPr>
                        <w:pStyle w:val="ListParagraph"/>
                        <w:numPr>
                          <w:ilvl w:val="3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The multiple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activation delay requirements are based on TRS with the shortest periodicity. The detailed requirements can be discussed in the CR.</w:t>
                      </w:r>
                    </w:p>
                    <w:p w14:paraId="1A9D7454" w14:textId="77777777" w:rsidR="00B7229D" w:rsidRDefault="00B7229D" w:rsidP="00B7229D">
                      <w:pPr>
                        <w:pStyle w:val="ListParagraph"/>
                        <w:numPr>
                          <w:ilvl w:val="3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bookmarkStart w:id="18" w:name="OLE_LINK17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UE activate each to-be-activated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based on the TRS on the </w:t>
                      </w:r>
                      <w:proofErr w:type="spell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, and the requirements to be defined accordingly </w:t>
                      </w:r>
                      <w:bookmarkEnd w:id="18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(</w:t>
                      </w:r>
                      <w:proofErr w:type="gramStart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i.e.</w:t>
                      </w:r>
                      <w:proofErr w:type="gramEnd"/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single CC delay)</w:t>
                      </w:r>
                    </w:p>
                    <w:p w14:paraId="5548F1CF" w14:textId="291AFE21" w:rsidR="00A557ED" w:rsidRPr="00B7229D" w:rsidRDefault="00B7229D" w:rsidP="00B7229D">
                      <w:pPr>
                        <w:pStyle w:val="ListParagraph"/>
                        <w:numPr>
                          <w:ilvl w:val="2"/>
                          <w:numId w:val="22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FFS A-TRS based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3096">
        <w:rPr>
          <w:rFonts w:cs="Arial"/>
          <w:lang w:val="en-US" w:eastAsia="zh-CN"/>
        </w:rPr>
        <w:t xml:space="preserve"> </w:t>
      </w:r>
    </w:p>
    <w:p w14:paraId="78C2EADA" w14:textId="77777777" w:rsidR="00A557ED" w:rsidRDefault="00A557ED" w:rsidP="00F273DC">
      <w:pPr>
        <w:pStyle w:val="CRCoverPage"/>
        <w:spacing w:after="0"/>
        <w:rPr>
          <w:rFonts w:cs="Arial"/>
          <w:lang w:val="en-US" w:eastAsia="zh-TW"/>
        </w:rPr>
      </w:pPr>
    </w:p>
    <w:p w14:paraId="205E27DA" w14:textId="64066996" w:rsidR="00A557ED" w:rsidRDefault="00173096" w:rsidP="00173096">
      <w:pPr>
        <w:pStyle w:val="CRCoverPage"/>
        <w:spacing w:after="0"/>
        <w:rPr>
          <w:rFonts w:cs="Arial"/>
          <w:lang w:val="en-US" w:eastAsia="zh-TW"/>
        </w:rPr>
      </w:pPr>
      <w:bookmarkStart w:id="19" w:name="OLE_LINK16"/>
      <w:bookmarkStart w:id="20" w:name="OLE_LINK21"/>
      <w:r>
        <w:rPr>
          <w:rFonts w:cs="Arial"/>
          <w:lang w:val="en-US" w:eastAsia="zh-TW"/>
        </w:rPr>
        <w:t xml:space="preserve">It can be observed that Option 1 implies that the UE shall determine the fine timing of one SSB-less cell </w:t>
      </w:r>
      <w:r w:rsidR="000B71B8">
        <w:rPr>
          <w:rFonts w:cs="Arial"/>
          <w:lang w:val="en-US" w:eastAsia="zh-TW"/>
        </w:rPr>
        <w:t>using</w:t>
      </w:r>
      <w:r>
        <w:rPr>
          <w:rFonts w:cs="Arial"/>
          <w:lang w:val="en-US" w:eastAsia="zh-TW"/>
        </w:rPr>
        <w:t xml:space="preserve"> the TRS from another SSB-less cell</w:t>
      </w:r>
      <w:r w:rsidR="000B71B8">
        <w:rPr>
          <w:rFonts w:cs="Arial"/>
          <w:lang w:val="en-US" w:eastAsia="zh-TW"/>
        </w:rPr>
        <w:t>, with the shortest periodicity</w:t>
      </w:r>
      <w:r>
        <w:rPr>
          <w:rFonts w:cs="Arial"/>
          <w:lang w:val="en-US" w:eastAsia="zh-TW"/>
        </w:rPr>
        <w:t xml:space="preserve">. </w:t>
      </w:r>
      <w:bookmarkStart w:id="21" w:name="OLE_LINK22"/>
      <w:bookmarkEnd w:id="20"/>
      <w:r w:rsidR="000B71B8" w:rsidRPr="000B71B8">
        <w:rPr>
          <w:rFonts w:cs="Arial"/>
          <w:lang w:val="en-US" w:eastAsia="zh-TW"/>
        </w:rPr>
        <w:t>This approach represents an enhancement and will</w:t>
      </w:r>
      <w:r w:rsidR="000B71B8">
        <w:rPr>
          <w:rFonts w:cs="Arial"/>
          <w:lang w:val="en-US" w:eastAsia="zh-TW"/>
        </w:rPr>
        <w:t xml:space="preserve"> </w:t>
      </w:r>
      <w:r>
        <w:rPr>
          <w:rFonts w:cs="Arial"/>
          <w:lang w:val="en-US" w:eastAsia="zh-TW"/>
        </w:rPr>
        <w:t xml:space="preserve">require </w:t>
      </w:r>
      <w:r w:rsidR="000B71B8">
        <w:rPr>
          <w:rFonts w:cs="Arial"/>
          <w:lang w:val="en-US" w:eastAsia="zh-TW"/>
        </w:rPr>
        <w:t xml:space="preserve">a </w:t>
      </w:r>
      <w:r>
        <w:rPr>
          <w:rFonts w:cs="Arial"/>
          <w:lang w:val="en-US" w:eastAsia="zh-TW"/>
        </w:rPr>
        <w:t xml:space="preserve">new UE capability. To </w:t>
      </w:r>
      <w:r w:rsidR="000B71B8" w:rsidRPr="000B71B8">
        <w:rPr>
          <w:rFonts w:cs="Arial"/>
          <w:lang w:val="en-US" w:eastAsia="zh-TW"/>
        </w:rPr>
        <w:t>establish</w:t>
      </w:r>
      <w:r>
        <w:rPr>
          <w:rFonts w:cs="Arial"/>
          <w:lang w:val="en-US" w:eastAsia="zh-TW"/>
        </w:rPr>
        <w:t xml:space="preserve"> the minimum requirement, we </w:t>
      </w:r>
      <w:r w:rsidR="000B71B8" w:rsidRPr="000B71B8">
        <w:rPr>
          <w:rFonts w:cs="Arial"/>
          <w:lang w:val="en-US" w:eastAsia="zh-TW"/>
        </w:rPr>
        <w:t>recommend adopting</w:t>
      </w:r>
      <w:r w:rsidR="000B71B8">
        <w:rPr>
          <w:rFonts w:cs="Arial"/>
          <w:lang w:val="en-US" w:eastAsia="zh-TW"/>
        </w:rPr>
        <w:t xml:space="preserve"> </w:t>
      </w:r>
      <w:r>
        <w:rPr>
          <w:rFonts w:cs="Arial"/>
          <w:lang w:val="en-US" w:eastAsia="zh-TW"/>
        </w:rPr>
        <w:t xml:space="preserve">Option 2.    </w:t>
      </w:r>
      <w:bookmarkEnd w:id="21"/>
    </w:p>
    <w:bookmarkEnd w:id="7"/>
    <w:bookmarkEnd w:id="19"/>
    <w:p w14:paraId="3C15D2FF" w14:textId="77777777" w:rsidR="00A557ED" w:rsidRDefault="00A557ED" w:rsidP="00A557ED">
      <w:pPr>
        <w:pStyle w:val="CRCoverPage"/>
        <w:spacing w:after="0"/>
        <w:rPr>
          <w:rFonts w:cs="Arial"/>
          <w:lang w:val="en-US" w:eastAsia="zh-TW"/>
        </w:rPr>
      </w:pPr>
    </w:p>
    <w:p w14:paraId="1AC7F273" w14:textId="4862DECF" w:rsidR="007678CB" w:rsidRDefault="000B71B8" w:rsidP="007678CB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2" w:name="_Ref174109691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lastRenderedPageBreak/>
        <w:t xml:space="preserve">Proposal </w: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begin"/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separate"/>
      </w:r>
      <w:r w:rsidR="00E3627D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end"/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Start w:id="23" w:name="OLE_LINK23"/>
      <w:r w:rsidR="00E3627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Regarding </w: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minimum requirement of multiple SSB-less </w:t>
      </w:r>
      <w:proofErr w:type="spellStart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SCells</w:t>
      </w:r>
      <w:proofErr w:type="spellEnd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activation, </w:t>
      </w:r>
      <w:r w:rsidR="00E3627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UE </w:t>
      </w:r>
      <w:r w:rsidR="00E3627D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should </w:t>
      </w:r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activate each to-be-activated </w:t>
      </w:r>
      <w:proofErr w:type="spellStart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SCell</w:t>
      </w:r>
      <w:proofErr w:type="spellEnd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based on the TRS on the </w:t>
      </w:r>
      <w:proofErr w:type="spellStart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SCell</w:t>
      </w:r>
      <w:proofErr w:type="spellEnd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, and the requirements to be defined accordingly </w:t>
      </w:r>
      <w:bookmarkEnd w:id="23"/>
      <w:r w:rsidRPr="000B71B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(Option 2).</w:t>
      </w:r>
      <w:bookmarkEnd w:id="5"/>
      <w:bookmarkEnd w:id="8"/>
      <w:bookmarkEnd w:id="22"/>
    </w:p>
    <w:p w14:paraId="00CB7507" w14:textId="6F18858A" w:rsidR="00F273DC" w:rsidRPr="007678CB" w:rsidRDefault="00F273DC" w:rsidP="007678CB">
      <w:pPr>
        <w:pStyle w:val="Heading1"/>
        <w:rPr>
          <w:rFonts w:cs="Arial"/>
          <w:lang w:val="en-US"/>
        </w:rPr>
      </w:pPr>
      <w:r w:rsidRPr="007678CB">
        <w:rPr>
          <w:rFonts w:cs="Arial"/>
          <w:lang w:val="en-US"/>
        </w:rPr>
        <w:t>Conclusion</w:t>
      </w:r>
    </w:p>
    <w:p w14:paraId="34CE38A5" w14:textId="4E51BC11" w:rsidR="00652145" w:rsidRPr="000B71B8" w:rsidRDefault="000B71B8" w:rsidP="00652145">
      <w:pPr>
        <w:rPr>
          <w:rFonts w:ascii="Arial" w:hAnsi="Arial"/>
          <w:b/>
          <w:bCs/>
          <w:lang w:val="en-US" w:eastAsia="zh-CN"/>
        </w:rPr>
      </w:pPr>
      <w:r w:rsidRPr="000B71B8">
        <w:rPr>
          <w:rFonts w:ascii="Arial" w:hAnsi="Arial"/>
          <w:b/>
          <w:bCs/>
          <w:lang w:val="en-US" w:eastAsia="zh-CN"/>
        </w:rPr>
        <w:fldChar w:fldCharType="begin"/>
      </w:r>
      <w:r w:rsidRPr="000B71B8">
        <w:rPr>
          <w:rFonts w:ascii="Arial" w:hAnsi="Arial"/>
          <w:b/>
          <w:bCs/>
          <w:lang w:val="en-US" w:eastAsia="zh-CN"/>
        </w:rPr>
        <w:instrText xml:space="preserve"> REF _Ref174109691 \h </w:instrText>
      </w:r>
      <w:r w:rsidRPr="000B71B8">
        <w:rPr>
          <w:rFonts w:ascii="Arial" w:hAnsi="Arial"/>
          <w:b/>
          <w:bCs/>
          <w:lang w:val="en-US" w:eastAsia="zh-CN"/>
        </w:rPr>
      </w:r>
      <w:r w:rsidRPr="000B71B8"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0B71B8">
        <w:rPr>
          <w:rFonts w:ascii="Arial" w:hAnsi="Arial"/>
          <w:b/>
          <w:bCs/>
          <w:lang w:val="en-US" w:eastAsia="zh-CN"/>
        </w:rPr>
        <w:fldChar w:fldCharType="separate"/>
      </w:r>
      <w:r w:rsidR="00E3627D" w:rsidRPr="00E3627D">
        <w:rPr>
          <w:rFonts w:ascii="Arial" w:hAnsi="Arial"/>
          <w:b/>
          <w:bCs/>
          <w:lang w:val="en-US" w:eastAsia="zh-CN"/>
        </w:rPr>
        <w:t xml:space="preserve">Proposal 1: Regarding </w:t>
      </w:r>
      <w:r w:rsidR="00E3627D" w:rsidRPr="00E3627D">
        <w:rPr>
          <w:rFonts w:ascii="Arial" w:hAnsi="Arial"/>
          <w:b/>
          <w:bCs/>
          <w:lang w:val="en-US" w:eastAsia="zh-CN"/>
        </w:rPr>
        <w:t xml:space="preserve">the minimum requirement of multiple SSB-less </w:t>
      </w:r>
      <w:proofErr w:type="spellStart"/>
      <w:r w:rsidR="00E3627D" w:rsidRPr="00E3627D">
        <w:rPr>
          <w:rFonts w:ascii="Arial" w:hAnsi="Arial"/>
          <w:b/>
          <w:bCs/>
          <w:lang w:val="en-US" w:eastAsia="zh-CN"/>
        </w:rPr>
        <w:t>SCells</w:t>
      </w:r>
      <w:proofErr w:type="spellEnd"/>
      <w:r w:rsidR="00E3627D" w:rsidRPr="00E3627D">
        <w:rPr>
          <w:rFonts w:ascii="Arial" w:hAnsi="Arial"/>
          <w:b/>
          <w:bCs/>
          <w:lang w:val="en-US" w:eastAsia="zh-CN"/>
        </w:rPr>
        <w:t xml:space="preserve"> activation, </w:t>
      </w:r>
      <w:r w:rsidR="00E3627D" w:rsidRPr="00E3627D">
        <w:rPr>
          <w:rFonts w:ascii="Arial" w:hAnsi="Arial"/>
          <w:b/>
          <w:bCs/>
          <w:lang w:val="en-US" w:eastAsia="zh-CN"/>
        </w:rPr>
        <w:t xml:space="preserve">the </w:t>
      </w:r>
      <w:r w:rsidR="00E3627D" w:rsidRPr="00E3627D">
        <w:rPr>
          <w:rFonts w:ascii="Arial" w:hAnsi="Arial"/>
          <w:b/>
          <w:bCs/>
          <w:lang w:val="en-US" w:eastAsia="zh-CN"/>
        </w:rPr>
        <w:t xml:space="preserve">UE </w:t>
      </w:r>
      <w:r w:rsidR="00E3627D" w:rsidRPr="00E3627D">
        <w:rPr>
          <w:rFonts w:ascii="Arial" w:hAnsi="Arial"/>
          <w:b/>
          <w:bCs/>
          <w:lang w:val="en-US" w:eastAsia="zh-CN"/>
        </w:rPr>
        <w:t xml:space="preserve">should </w:t>
      </w:r>
      <w:r w:rsidR="00E3627D" w:rsidRPr="00E3627D">
        <w:rPr>
          <w:rFonts w:ascii="Arial" w:hAnsi="Arial"/>
          <w:b/>
          <w:bCs/>
          <w:lang w:val="en-US" w:eastAsia="zh-CN"/>
        </w:rPr>
        <w:t xml:space="preserve">activate each to-be-activated </w:t>
      </w:r>
      <w:proofErr w:type="spellStart"/>
      <w:r w:rsidR="00E3627D" w:rsidRPr="00E3627D">
        <w:rPr>
          <w:rFonts w:ascii="Arial" w:hAnsi="Arial"/>
          <w:b/>
          <w:bCs/>
          <w:lang w:val="en-US" w:eastAsia="zh-CN"/>
        </w:rPr>
        <w:t>SCell</w:t>
      </w:r>
      <w:proofErr w:type="spellEnd"/>
      <w:r w:rsidR="00E3627D" w:rsidRPr="00E3627D">
        <w:rPr>
          <w:rFonts w:ascii="Arial" w:hAnsi="Arial"/>
          <w:b/>
          <w:bCs/>
          <w:lang w:val="en-US" w:eastAsia="zh-CN"/>
        </w:rPr>
        <w:t xml:space="preserve"> based on the TRS on the </w:t>
      </w:r>
      <w:proofErr w:type="spellStart"/>
      <w:r w:rsidR="00E3627D" w:rsidRPr="00E3627D">
        <w:rPr>
          <w:rFonts w:ascii="Arial" w:hAnsi="Arial"/>
          <w:b/>
          <w:bCs/>
          <w:lang w:val="en-US" w:eastAsia="zh-CN"/>
        </w:rPr>
        <w:t>SCell</w:t>
      </w:r>
      <w:proofErr w:type="spellEnd"/>
      <w:r w:rsidR="00E3627D" w:rsidRPr="00E3627D">
        <w:rPr>
          <w:rFonts w:ascii="Arial" w:hAnsi="Arial"/>
          <w:b/>
          <w:bCs/>
          <w:lang w:val="en-US" w:eastAsia="zh-CN"/>
        </w:rPr>
        <w:t>, and the requirements to be defined accordingly (Option</w:t>
      </w:r>
      <w:r w:rsidR="00E3627D" w:rsidRPr="000B71B8">
        <w:rPr>
          <w:rFonts w:ascii="Arial" w:hAnsi="Arial"/>
          <w:b/>
          <w:bCs/>
          <w:i/>
          <w:iCs/>
          <w:lang w:val="en-US" w:eastAsia="zh-CN"/>
        </w:rPr>
        <w:t xml:space="preserve"> 2).</w:t>
      </w:r>
      <w:r w:rsidRPr="000B71B8">
        <w:rPr>
          <w:rFonts w:ascii="Arial" w:hAnsi="Arial"/>
          <w:b/>
          <w:bCs/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4" w:name="OLE_LINK1"/>
      <w:bookmarkStart w:id="25" w:name="_Ref174108966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24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  <w:bookmarkEnd w:id="25"/>
    </w:p>
    <w:p w14:paraId="16364419" w14:textId="45306577" w:rsidR="00A557ED" w:rsidRPr="00A17868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t>Chair notes RAN1_117 eom1</w:t>
      </w:r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2"/>
  </w:num>
  <w:num w:numId="14" w16cid:durableId="558856799">
    <w:abstractNumId w:val="15"/>
  </w:num>
  <w:num w:numId="15" w16cid:durableId="1846556519">
    <w:abstractNumId w:val="2"/>
  </w:num>
  <w:num w:numId="16" w16cid:durableId="2001882629">
    <w:abstractNumId w:val="15"/>
  </w:num>
  <w:num w:numId="17" w16cid:durableId="1279794261">
    <w:abstractNumId w:val="3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4"/>
  </w:num>
  <w:num w:numId="26" w16cid:durableId="203438390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911ED"/>
    <w:rsid w:val="000B71B8"/>
    <w:rsid w:val="00117B0B"/>
    <w:rsid w:val="00123734"/>
    <w:rsid w:val="00173096"/>
    <w:rsid w:val="001F20DE"/>
    <w:rsid w:val="00276A3E"/>
    <w:rsid w:val="002C0E7B"/>
    <w:rsid w:val="002C12ED"/>
    <w:rsid w:val="002E4483"/>
    <w:rsid w:val="002F36AD"/>
    <w:rsid w:val="003049BC"/>
    <w:rsid w:val="003464A9"/>
    <w:rsid w:val="00365E67"/>
    <w:rsid w:val="003B1ADC"/>
    <w:rsid w:val="003C2FBE"/>
    <w:rsid w:val="003F5820"/>
    <w:rsid w:val="004601A2"/>
    <w:rsid w:val="004839DD"/>
    <w:rsid w:val="00544547"/>
    <w:rsid w:val="005A5769"/>
    <w:rsid w:val="005C4CE9"/>
    <w:rsid w:val="005D4A07"/>
    <w:rsid w:val="00643B61"/>
    <w:rsid w:val="00644545"/>
    <w:rsid w:val="00652145"/>
    <w:rsid w:val="006857A1"/>
    <w:rsid w:val="0068608F"/>
    <w:rsid w:val="00692EEE"/>
    <w:rsid w:val="006E3991"/>
    <w:rsid w:val="007001DD"/>
    <w:rsid w:val="007678CB"/>
    <w:rsid w:val="007A722F"/>
    <w:rsid w:val="007C184D"/>
    <w:rsid w:val="007E3FD6"/>
    <w:rsid w:val="00802E82"/>
    <w:rsid w:val="00830E58"/>
    <w:rsid w:val="008318F8"/>
    <w:rsid w:val="00862655"/>
    <w:rsid w:val="008D0EE1"/>
    <w:rsid w:val="008F676D"/>
    <w:rsid w:val="00950978"/>
    <w:rsid w:val="009A4D86"/>
    <w:rsid w:val="00A17868"/>
    <w:rsid w:val="00A5368C"/>
    <w:rsid w:val="00A557ED"/>
    <w:rsid w:val="00A74EE6"/>
    <w:rsid w:val="00AB05CA"/>
    <w:rsid w:val="00AB4FDC"/>
    <w:rsid w:val="00B334A2"/>
    <w:rsid w:val="00B601BA"/>
    <w:rsid w:val="00B622B2"/>
    <w:rsid w:val="00B7229D"/>
    <w:rsid w:val="00C221EC"/>
    <w:rsid w:val="00E34F2C"/>
    <w:rsid w:val="00E3627D"/>
    <w:rsid w:val="00E81CC3"/>
    <w:rsid w:val="00ED3FE4"/>
    <w:rsid w:val="00EF6EE5"/>
    <w:rsid w:val="00F273DC"/>
    <w:rsid w:val="00F30A55"/>
    <w:rsid w:val="00F64587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,列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B7229D"/>
    <w:pPr>
      <w:autoSpaceDE w:val="0"/>
      <w:autoSpaceDN w:val="0"/>
      <w:adjustRightInd w:val="0"/>
    </w:pPr>
    <w:rPr>
      <w:rFonts w:ascii="微軟正黑體" w:eastAsia="微軟正黑體" w:hAnsi="CG Times (WN)" w:cs="微軟正黑體"/>
      <w:color w:val="000000"/>
      <w:kern w:val="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66</cp:revision>
  <dcterms:created xsi:type="dcterms:W3CDTF">2024-08-05T03:11:00Z</dcterms:created>
  <dcterms:modified xsi:type="dcterms:W3CDTF">2024-08-09T07:32:00Z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